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415"/>
        <w:tblW w:w="10640" w:type="dxa"/>
        <w:tblCellMar>
          <w:left w:w="70" w:type="dxa"/>
          <w:right w:w="70" w:type="dxa"/>
        </w:tblCellMar>
        <w:tblLook w:val="04A0"/>
      </w:tblPr>
      <w:tblGrid>
        <w:gridCol w:w="3706"/>
        <w:gridCol w:w="6934"/>
      </w:tblGrid>
      <w:tr w:rsidR="00D170B9" w:rsidRPr="00D170B9" w:rsidTr="003B6940">
        <w:trPr>
          <w:trHeight w:val="412"/>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Para:</w:t>
            </w:r>
          </w:p>
        </w:tc>
        <w:tc>
          <w:tcPr>
            <w:tcW w:w="6934" w:type="dxa"/>
            <w:tcBorders>
              <w:top w:val="single" w:sz="4" w:space="0" w:color="auto"/>
              <w:left w:val="nil"/>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color w:val="000000"/>
                <w:lang w:eastAsia="es-ES"/>
              </w:rPr>
            </w:pPr>
            <w:r w:rsidRPr="00D170B9">
              <w:rPr>
                <w:rFonts w:ascii="Arial" w:eastAsia="Times New Roman" w:hAnsi="Arial" w:cs="Arial"/>
                <w:color w:val="000000"/>
                <w:lang w:eastAsia="es-ES"/>
              </w:rPr>
              <w:t>Directores Regionales</w:t>
            </w:r>
          </w:p>
        </w:tc>
      </w:tr>
      <w:tr w:rsidR="00D170B9" w:rsidRPr="00D170B9" w:rsidTr="003B6940">
        <w:trPr>
          <w:trHeight w:val="404"/>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De:</w:t>
            </w:r>
          </w:p>
        </w:tc>
        <w:tc>
          <w:tcPr>
            <w:tcW w:w="6934" w:type="dxa"/>
            <w:tcBorders>
              <w:top w:val="single" w:sz="4" w:space="0" w:color="auto"/>
              <w:left w:val="nil"/>
              <w:bottom w:val="single" w:sz="4" w:space="0" w:color="auto"/>
              <w:right w:val="single" w:sz="4" w:space="0" w:color="auto"/>
            </w:tcBorders>
            <w:shd w:val="clear" w:color="auto" w:fill="auto"/>
            <w:noWrap/>
            <w:vAlign w:val="center"/>
            <w:hideMark/>
          </w:tcPr>
          <w:p w:rsidR="00D170B9" w:rsidRPr="00D170B9" w:rsidRDefault="00F9528C" w:rsidP="00F9528C">
            <w:pPr>
              <w:spacing w:after="0" w:line="240" w:lineRule="auto"/>
              <w:rPr>
                <w:rFonts w:ascii="Arial" w:eastAsia="Times New Roman" w:hAnsi="Arial" w:cs="Arial"/>
                <w:b/>
                <w:bCs/>
                <w:lang w:eastAsia="es-ES"/>
              </w:rPr>
            </w:pPr>
            <w:r>
              <w:rPr>
                <w:rFonts w:ascii="Arial" w:eastAsia="Times New Roman" w:hAnsi="Arial" w:cs="Arial"/>
                <w:lang w:eastAsia="es-ES"/>
              </w:rPr>
              <w:t>Nombre del funcionario que ejerce el puesto</w:t>
            </w:r>
            <w:r w:rsidR="00D170B9" w:rsidRPr="00D170B9">
              <w:rPr>
                <w:rFonts w:ascii="Arial" w:eastAsia="Times New Roman" w:hAnsi="Arial" w:cs="Arial"/>
                <w:lang w:eastAsia="es-ES"/>
              </w:rPr>
              <w:t>,</w:t>
            </w:r>
            <w:r w:rsidR="00D170B9" w:rsidRPr="00D170B9">
              <w:rPr>
                <w:rFonts w:ascii="Arial" w:eastAsia="Times New Roman" w:hAnsi="Arial" w:cs="Arial"/>
                <w:b/>
                <w:bCs/>
                <w:lang w:eastAsia="es-ES"/>
              </w:rPr>
              <w:t xml:space="preserve"> </w:t>
            </w:r>
            <w:r w:rsidR="00D170B9" w:rsidRPr="00D170B9">
              <w:rPr>
                <w:rFonts w:ascii="Arial" w:eastAsia="Times New Roman" w:hAnsi="Arial" w:cs="Arial"/>
                <w:color w:val="000000"/>
                <w:lang w:eastAsia="es-ES"/>
              </w:rPr>
              <w:t>Director Ejecutivo</w:t>
            </w:r>
            <w:r w:rsidR="00CB7DA5">
              <w:rPr>
                <w:rFonts w:ascii="Arial" w:eastAsia="Times New Roman" w:hAnsi="Arial" w:cs="Arial"/>
                <w:color w:val="000000"/>
                <w:lang w:eastAsia="es-ES"/>
              </w:rPr>
              <w:t xml:space="preserve"> IDP-MEP.</w:t>
            </w:r>
          </w:p>
        </w:tc>
      </w:tr>
      <w:tr w:rsidR="00D170B9" w:rsidRPr="00D170B9" w:rsidTr="003B6940">
        <w:trPr>
          <w:trHeight w:val="384"/>
        </w:trPr>
        <w:tc>
          <w:tcPr>
            <w:tcW w:w="3706" w:type="dxa"/>
            <w:tcBorders>
              <w:top w:val="nil"/>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Fecha:</w:t>
            </w:r>
          </w:p>
        </w:tc>
        <w:tc>
          <w:tcPr>
            <w:tcW w:w="6934" w:type="dxa"/>
            <w:tcBorders>
              <w:top w:val="nil"/>
              <w:left w:val="nil"/>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color w:val="000000"/>
                <w:lang w:eastAsia="es-ES"/>
              </w:rPr>
            </w:pPr>
            <w:r w:rsidRPr="00D170B9">
              <w:rPr>
                <w:rFonts w:ascii="Arial" w:eastAsia="Times New Roman" w:hAnsi="Arial" w:cs="Arial"/>
                <w:color w:val="000000"/>
                <w:lang w:eastAsia="es-ES"/>
              </w:rPr>
              <w:t> </w:t>
            </w:r>
          </w:p>
        </w:tc>
      </w:tr>
      <w:tr w:rsidR="00D170B9" w:rsidRPr="00D170B9" w:rsidTr="003B6940">
        <w:trPr>
          <w:trHeight w:val="404"/>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Oficio:</w:t>
            </w:r>
          </w:p>
        </w:tc>
        <w:tc>
          <w:tcPr>
            <w:tcW w:w="6934" w:type="dxa"/>
            <w:tcBorders>
              <w:top w:val="single" w:sz="4" w:space="0" w:color="auto"/>
              <w:left w:val="nil"/>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lang w:eastAsia="es-ES"/>
              </w:rPr>
            </w:pPr>
            <w:r w:rsidRPr="00D170B9">
              <w:rPr>
                <w:rFonts w:ascii="Arial" w:eastAsia="Times New Roman" w:hAnsi="Arial" w:cs="Arial"/>
                <w:b/>
                <w:bCs/>
                <w:lang w:eastAsia="es-ES"/>
              </w:rPr>
              <w:t> </w:t>
            </w:r>
          </w:p>
        </w:tc>
      </w:tr>
      <w:tr w:rsidR="00D170B9" w:rsidRPr="00D170B9" w:rsidTr="003B6940">
        <w:trPr>
          <w:trHeight w:val="410"/>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Copia:</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D170B9" w:rsidRPr="00D170B9" w:rsidRDefault="00D170B9" w:rsidP="00D170B9">
            <w:pPr>
              <w:spacing w:after="0" w:line="240" w:lineRule="auto"/>
              <w:rPr>
                <w:rFonts w:ascii="Arial" w:eastAsia="Times New Roman" w:hAnsi="Arial" w:cs="Arial"/>
                <w:color w:val="000000"/>
                <w:lang w:eastAsia="es-ES"/>
              </w:rPr>
            </w:pPr>
            <w:r w:rsidRPr="00D170B9">
              <w:rPr>
                <w:rFonts w:ascii="Arial" w:eastAsia="Times New Roman" w:hAnsi="Arial" w:cs="Arial"/>
                <w:color w:val="000000"/>
                <w:lang w:eastAsia="es-ES"/>
              </w:rPr>
              <w:t xml:space="preserve">  </w:t>
            </w:r>
          </w:p>
        </w:tc>
      </w:tr>
      <w:tr w:rsidR="00D170B9" w:rsidRPr="00D170B9" w:rsidTr="003B6940">
        <w:trPr>
          <w:trHeight w:val="502"/>
        </w:trPr>
        <w:tc>
          <w:tcPr>
            <w:tcW w:w="10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jc w:val="center"/>
              <w:rPr>
                <w:rFonts w:ascii="Arial" w:eastAsia="Times New Roman" w:hAnsi="Arial" w:cs="Arial"/>
                <w:b/>
                <w:bCs/>
                <w:color w:val="000000"/>
                <w:lang w:eastAsia="es-ES"/>
              </w:rPr>
            </w:pPr>
            <w:r w:rsidRPr="00D170B9">
              <w:rPr>
                <w:rFonts w:ascii="Arial" w:eastAsia="Times New Roman" w:hAnsi="Arial" w:cs="Arial"/>
                <w:b/>
                <w:bCs/>
                <w:color w:val="000000"/>
                <w:lang w:eastAsia="es-ES"/>
              </w:rPr>
              <w:t>Les solicito convocar a los (as) personas que se especifica a la siguiente actividad:</w:t>
            </w:r>
          </w:p>
        </w:tc>
      </w:tr>
      <w:tr w:rsidR="00D170B9" w:rsidRPr="00D170B9" w:rsidTr="003B6940">
        <w:trPr>
          <w:trHeight w:val="910"/>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Nombre de la actividad:</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D170B9" w:rsidRPr="00D170B9" w:rsidRDefault="003B6940" w:rsidP="00D170B9">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Registrar</w:t>
            </w:r>
            <w:r w:rsidR="00966BF8">
              <w:rPr>
                <w:rFonts w:ascii="Arial" w:eastAsia="Times New Roman" w:hAnsi="Arial" w:cs="Arial"/>
                <w:color w:val="000000"/>
                <w:lang w:eastAsia="es-ES"/>
              </w:rPr>
              <w:t xml:space="preserve"> un nombre corto y vinculante con la naturaleza de la oferta de formación permanente o capacitación</w:t>
            </w:r>
            <w:r>
              <w:rPr>
                <w:rFonts w:ascii="Arial" w:eastAsia="Times New Roman" w:hAnsi="Arial" w:cs="Arial"/>
                <w:color w:val="000000"/>
                <w:lang w:eastAsia="es-ES"/>
              </w:rPr>
              <w:t>, en concordancia con lo registrado en el calendario WEB.</w:t>
            </w:r>
          </w:p>
        </w:tc>
      </w:tr>
      <w:tr w:rsidR="00D170B9" w:rsidRPr="00D170B9" w:rsidTr="003B6940">
        <w:trPr>
          <w:trHeight w:val="426"/>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Propósito de la actividad:</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D170B9" w:rsidRPr="00D170B9" w:rsidRDefault="003B6940" w:rsidP="003B6940">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R</w:t>
            </w:r>
            <w:r w:rsidR="00744C73">
              <w:rPr>
                <w:rFonts w:ascii="Arial" w:eastAsia="Times New Roman" w:hAnsi="Arial" w:cs="Arial"/>
                <w:color w:val="000000"/>
                <w:lang w:eastAsia="es-ES"/>
              </w:rPr>
              <w:t>edacta</w:t>
            </w:r>
            <w:r>
              <w:rPr>
                <w:rFonts w:ascii="Arial" w:eastAsia="Times New Roman" w:hAnsi="Arial" w:cs="Arial"/>
                <w:color w:val="000000"/>
                <w:lang w:eastAsia="es-ES"/>
              </w:rPr>
              <w:t>r</w:t>
            </w:r>
            <w:r w:rsidR="00744C73">
              <w:rPr>
                <w:rFonts w:ascii="Arial" w:eastAsia="Times New Roman" w:hAnsi="Arial" w:cs="Arial"/>
                <w:color w:val="000000"/>
                <w:lang w:eastAsia="es-ES"/>
              </w:rPr>
              <w:t xml:space="preserve"> en forma resumida y clara</w:t>
            </w:r>
            <w:r w:rsidR="000216F7">
              <w:rPr>
                <w:rFonts w:ascii="Arial" w:eastAsia="Times New Roman" w:hAnsi="Arial" w:cs="Arial"/>
                <w:color w:val="000000"/>
                <w:lang w:eastAsia="es-ES"/>
              </w:rPr>
              <w:t>.</w:t>
            </w:r>
          </w:p>
        </w:tc>
      </w:tr>
      <w:tr w:rsidR="00D170B9" w:rsidRPr="00D170B9" w:rsidTr="003B6940">
        <w:trPr>
          <w:trHeight w:val="1074"/>
        </w:trPr>
        <w:tc>
          <w:tcPr>
            <w:tcW w:w="3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Personas Convocadas:</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744C73" w:rsidRDefault="00744C73" w:rsidP="00D170B9">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 xml:space="preserve">Especificar el perfil de la audiencia que se requiere convocar. </w:t>
            </w:r>
          </w:p>
          <w:p w:rsidR="00D170B9" w:rsidRPr="00D170B9" w:rsidRDefault="00744C73" w:rsidP="003B6940">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Por ejemplo: docentes de I y II Ciclos, personal técnico-administrativo de centros educativos 2, asesores regionales de Español, Directores de centros educativos 1,</w:t>
            </w:r>
            <w:r w:rsidR="003B6940">
              <w:rPr>
                <w:rFonts w:ascii="Arial" w:eastAsia="Times New Roman" w:hAnsi="Arial" w:cs="Arial"/>
                <w:color w:val="000000"/>
                <w:lang w:eastAsia="es-ES"/>
              </w:rPr>
              <w:t xml:space="preserve">  equipos itinerantes</w:t>
            </w:r>
            <w:r w:rsidR="00472132">
              <w:rPr>
                <w:rFonts w:ascii="Arial" w:eastAsia="Times New Roman" w:hAnsi="Arial" w:cs="Arial"/>
                <w:color w:val="000000"/>
                <w:lang w:eastAsia="es-ES"/>
              </w:rPr>
              <w:t>, entre otros.</w:t>
            </w:r>
          </w:p>
        </w:tc>
      </w:tr>
      <w:tr w:rsidR="00D170B9" w:rsidRPr="00D170B9" w:rsidTr="003B6940">
        <w:trPr>
          <w:trHeight w:val="746"/>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Lugar de la realización:</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D170B9" w:rsidRDefault="00F669FA" w:rsidP="00966BF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 xml:space="preserve">Salas de videoconferencia adscritas a los siguientes centros educativos: </w:t>
            </w:r>
            <w:r w:rsidR="00966BF8">
              <w:rPr>
                <w:rFonts w:ascii="Arial" w:eastAsia="Times New Roman" w:hAnsi="Arial" w:cs="Arial"/>
                <w:color w:val="000000"/>
                <w:lang w:eastAsia="es-ES"/>
              </w:rPr>
              <w:t xml:space="preserve">Liceo Unesco, </w:t>
            </w:r>
            <w:r w:rsidR="000216F7">
              <w:rPr>
                <w:rFonts w:ascii="Arial" w:eastAsia="Times New Roman" w:hAnsi="Arial" w:cs="Arial"/>
                <w:color w:val="000000"/>
                <w:lang w:eastAsia="es-ES"/>
              </w:rPr>
              <w:t xml:space="preserve"> CTP de Guaycara, </w:t>
            </w:r>
            <w:r w:rsidR="00966BF8">
              <w:rPr>
                <w:rFonts w:ascii="Arial" w:eastAsia="Times New Roman" w:hAnsi="Arial" w:cs="Arial"/>
                <w:color w:val="000000"/>
                <w:lang w:eastAsia="es-ES"/>
              </w:rPr>
              <w:t>Liceo Experimental Bilingüe José Figueres Ferrer</w:t>
            </w:r>
            <w:r w:rsidR="000216F7">
              <w:rPr>
                <w:rFonts w:ascii="Arial" w:eastAsia="Times New Roman" w:hAnsi="Arial" w:cs="Arial"/>
                <w:color w:val="000000"/>
                <w:lang w:eastAsia="es-ES"/>
              </w:rPr>
              <w:t>,</w:t>
            </w:r>
            <w:r w:rsidR="00966BF8">
              <w:rPr>
                <w:rFonts w:ascii="Arial" w:eastAsia="Times New Roman" w:hAnsi="Arial" w:cs="Arial"/>
                <w:color w:val="000000"/>
                <w:lang w:eastAsia="es-ES"/>
              </w:rPr>
              <w:t xml:space="preserve"> </w:t>
            </w:r>
            <w:r w:rsidR="000216F7">
              <w:rPr>
                <w:rFonts w:ascii="Arial" w:eastAsia="Times New Roman" w:hAnsi="Arial" w:cs="Arial"/>
                <w:color w:val="000000"/>
                <w:lang w:eastAsia="es-ES"/>
              </w:rPr>
              <w:t xml:space="preserve"> Instituto Clodomiro Picado T, CTP San Pablo de León Cortés, Liceo de Heredia,  Liceo La Virgen, CTP Monseñor Sanabria, Instituto de Desarrollo Profesional IDP, CTP de Upala, COTAI de San Carlos, CTP de Puntarenas, Liceo Experimental Bilingüe de Palmares, Instituto de Guanacaste, CTP de Mansión.</w:t>
            </w:r>
          </w:p>
          <w:p w:rsidR="00321FCE" w:rsidRDefault="00321FCE" w:rsidP="00321FCE">
            <w:pPr>
              <w:spacing w:after="0" w:line="240" w:lineRule="auto"/>
              <w:jc w:val="both"/>
              <w:rPr>
                <w:rFonts w:ascii="Arial" w:eastAsia="Times New Roman" w:hAnsi="Arial" w:cs="Arial"/>
                <w:color w:val="000000"/>
                <w:lang w:eastAsia="es-ES"/>
              </w:rPr>
            </w:pPr>
          </w:p>
          <w:p w:rsidR="00321FCE" w:rsidRPr="00D170B9" w:rsidRDefault="003B6940" w:rsidP="003B6940">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 xml:space="preserve">Cada participante, </w:t>
            </w:r>
            <w:r w:rsidR="00F669FA">
              <w:rPr>
                <w:rFonts w:ascii="Arial" w:eastAsia="Times New Roman" w:hAnsi="Arial" w:cs="Arial"/>
                <w:color w:val="000000"/>
                <w:lang w:eastAsia="es-ES"/>
              </w:rPr>
              <w:t>asiste</w:t>
            </w:r>
            <w:r w:rsidR="00321FCE">
              <w:rPr>
                <w:rFonts w:ascii="Arial" w:eastAsia="Times New Roman" w:hAnsi="Arial" w:cs="Arial"/>
                <w:color w:val="000000"/>
                <w:lang w:eastAsia="es-ES"/>
              </w:rPr>
              <w:t xml:space="preserve"> a</w:t>
            </w:r>
            <w:r w:rsidR="00C400C3">
              <w:rPr>
                <w:rFonts w:ascii="Arial" w:eastAsia="Times New Roman" w:hAnsi="Arial" w:cs="Arial"/>
                <w:color w:val="000000"/>
                <w:lang w:eastAsia="es-ES"/>
              </w:rPr>
              <w:t xml:space="preserve"> la sala de videoconferencia </w:t>
            </w:r>
            <w:r w:rsidR="00F669FA">
              <w:rPr>
                <w:rFonts w:ascii="Arial" w:eastAsia="Times New Roman" w:hAnsi="Arial" w:cs="Arial"/>
                <w:color w:val="000000"/>
                <w:lang w:eastAsia="es-ES"/>
              </w:rPr>
              <w:t>más cercan</w:t>
            </w:r>
            <w:r w:rsidR="00C400C3">
              <w:rPr>
                <w:rFonts w:ascii="Arial" w:eastAsia="Times New Roman" w:hAnsi="Arial" w:cs="Arial"/>
                <w:color w:val="000000"/>
                <w:lang w:eastAsia="es-ES"/>
              </w:rPr>
              <w:t>a</w:t>
            </w:r>
            <w:r w:rsidR="00321FCE">
              <w:rPr>
                <w:rFonts w:ascii="Arial" w:eastAsia="Times New Roman" w:hAnsi="Arial" w:cs="Arial"/>
                <w:color w:val="000000"/>
                <w:lang w:eastAsia="es-ES"/>
              </w:rPr>
              <w:t xml:space="preserve"> </w:t>
            </w:r>
            <w:r>
              <w:rPr>
                <w:rFonts w:ascii="Arial" w:eastAsia="Times New Roman" w:hAnsi="Arial" w:cs="Arial"/>
                <w:color w:val="000000"/>
                <w:lang w:eastAsia="es-ES"/>
              </w:rPr>
              <w:t>a</w:t>
            </w:r>
            <w:r w:rsidR="00321FCE">
              <w:rPr>
                <w:rFonts w:ascii="Arial" w:eastAsia="Times New Roman" w:hAnsi="Arial" w:cs="Arial"/>
                <w:color w:val="000000"/>
                <w:lang w:eastAsia="es-ES"/>
              </w:rPr>
              <w:t xml:space="preserve"> su región educativa. </w:t>
            </w:r>
          </w:p>
        </w:tc>
      </w:tr>
      <w:tr w:rsidR="00D170B9" w:rsidRPr="00D170B9" w:rsidTr="003B6940">
        <w:trPr>
          <w:trHeight w:val="43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Fecha de inicio:</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D170B9" w:rsidRPr="00D170B9" w:rsidRDefault="00744C73" w:rsidP="00C400C3">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 xml:space="preserve"> </w:t>
            </w:r>
          </w:p>
        </w:tc>
      </w:tr>
      <w:tr w:rsidR="00D170B9" w:rsidRPr="00D170B9" w:rsidTr="003B6940">
        <w:trPr>
          <w:trHeight w:val="431"/>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Fecha de conclusión:</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D170B9" w:rsidRPr="00D170B9" w:rsidRDefault="00744C73" w:rsidP="00D170B9">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 xml:space="preserve"> </w:t>
            </w:r>
          </w:p>
        </w:tc>
      </w:tr>
      <w:tr w:rsidR="00D170B9" w:rsidRPr="00D170B9" w:rsidTr="003B6940">
        <w:trPr>
          <w:trHeight w:val="526"/>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Horario :</w:t>
            </w:r>
          </w:p>
        </w:tc>
        <w:tc>
          <w:tcPr>
            <w:tcW w:w="6934" w:type="dxa"/>
            <w:tcBorders>
              <w:top w:val="single" w:sz="4" w:space="0" w:color="auto"/>
              <w:left w:val="nil"/>
              <w:bottom w:val="single" w:sz="4" w:space="0" w:color="auto"/>
              <w:right w:val="single" w:sz="4" w:space="0" w:color="auto"/>
            </w:tcBorders>
            <w:shd w:val="clear" w:color="auto" w:fill="auto"/>
            <w:noWrap/>
            <w:vAlign w:val="center"/>
            <w:hideMark/>
          </w:tcPr>
          <w:p w:rsidR="00D170B9" w:rsidRPr="00D170B9" w:rsidRDefault="00744C73" w:rsidP="00966BF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 xml:space="preserve">Si supera las 3 horas de convocatoria, tome las previsiones en cuanto a: </w:t>
            </w:r>
            <w:r w:rsidR="00966BF8">
              <w:rPr>
                <w:rFonts w:ascii="Arial" w:eastAsia="Times New Roman" w:hAnsi="Arial" w:cs="Arial"/>
                <w:color w:val="000000"/>
                <w:lang w:eastAsia="es-ES"/>
              </w:rPr>
              <w:t>a una planificación metodológica</w:t>
            </w:r>
            <w:r>
              <w:rPr>
                <w:rFonts w:ascii="Arial" w:eastAsia="Times New Roman" w:hAnsi="Arial" w:cs="Arial"/>
                <w:color w:val="000000"/>
                <w:lang w:eastAsia="es-ES"/>
              </w:rPr>
              <w:t xml:space="preserve"> muy dinámica,</w:t>
            </w:r>
            <w:r w:rsidR="00966BF8">
              <w:rPr>
                <w:rFonts w:ascii="Arial" w:eastAsia="Times New Roman" w:hAnsi="Arial" w:cs="Arial"/>
                <w:color w:val="000000"/>
                <w:lang w:eastAsia="es-ES"/>
              </w:rPr>
              <w:t xml:space="preserve"> el</w:t>
            </w:r>
            <w:r>
              <w:rPr>
                <w:rFonts w:ascii="Arial" w:eastAsia="Times New Roman" w:hAnsi="Arial" w:cs="Arial"/>
                <w:color w:val="000000"/>
                <w:lang w:eastAsia="es-ES"/>
              </w:rPr>
              <w:t xml:space="preserve"> desplazamiento de la audiencia</w:t>
            </w:r>
            <w:r w:rsidR="00966BF8">
              <w:rPr>
                <w:rFonts w:ascii="Arial" w:eastAsia="Times New Roman" w:hAnsi="Arial" w:cs="Arial"/>
                <w:color w:val="000000"/>
                <w:lang w:eastAsia="es-ES"/>
              </w:rPr>
              <w:t xml:space="preserve"> y demás logística asociada.</w:t>
            </w:r>
          </w:p>
        </w:tc>
      </w:tr>
      <w:tr w:rsidR="00D170B9" w:rsidRPr="00D170B9" w:rsidTr="003B6940">
        <w:trPr>
          <w:trHeight w:val="515"/>
        </w:trPr>
        <w:tc>
          <w:tcPr>
            <w:tcW w:w="10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Si requiere mayor información sobre esta actividad, sírvase comunicarse al siguiente Departamento:</w:t>
            </w:r>
          </w:p>
        </w:tc>
      </w:tr>
      <w:tr w:rsidR="00D170B9" w:rsidRPr="00D170B9" w:rsidTr="003B6940">
        <w:trPr>
          <w:trHeight w:val="472"/>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Dependencia organizadora:</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D170B9" w:rsidRPr="00D170B9" w:rsidRDefault="00D170B9" w:rsidP="00D170B9">
            <w:pPr>
              <w:spacing w:after="0" w:line="240" w:lineRule="auto"/>
              <w:jc w:val="both"/>
              <w:rPr>
                <w:rFonts w:ascii="Arial" w:eastAsia="Times New Roman" w:hAnsi="Arial" w:cs="Arial"/>
                <w:color w:val="000000"/>
                <w:lang w:eastAsia="es-ES"/>
              </w:rPr>
            </w:pPr>
          </w:p>
        </w:tc>
      </w:tr>
      <w:tr w:rsidR="00D170B9" w:rsidRPr="00D170B9" w:rsidTr="003B6940">
        <w:trPr>
          <w:trHeight w:val="549"/>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Funcionarios (as) responsables:</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D170B9" w:rsidRPr="00D170B9" w:rsidRDefault="00C400C3" w:rsidP="00CB7DA5">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Nombre de la persona coordinadora de la sala, nombre de la jefatura del Departamento de Gestión de Recursos.</w:t>
            </w:r>
          </w:p>
        </w:tc>
      </w:tr>
      <w:tr w:rsidR="00D170B9" w:rsidRPr="00D170B9" w:rsidTr="003B6940">
        <w:trPr>
          <w:trHeight w:val="47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Teléfono:</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D170B9" w:rsidRPr="00D170B9" w:rsidRDefault="00C400C3" w:rsidP="00D170B9">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 xml:space="preserve">Teléfono </w:t>
            </w:r>
            <w:r w:rsidR="003B6940">
              <w:rPr>
                <w:rFonts w:ascii="Arial" w:eastAsia="Times New Roman" w:hAnsi="Arial" w:cs="Arial"/>
                <w:color w:val="000000"/>
                <w:lang w:eastAsia="es-ES"/>
              </w:rPr>
              <w:t>de la sala coordinadora/</w:t>
            </w:r>
            <w:r>
              <w:rPr>
                <w:rFonts w:ascii="Arial" w:eastAsia="Times New Roman" w:hAnsi="Arial" w:cs="Arial"/>
                <w:color w:val="000000"/>
                <w:lang w:eastAsia="es-ES"/>
              </w:rPr>
              <w:t>teléfono del Departamento de Gestión de Recursos</w:t>
            </w:r>
          </w:p>
        </w:tc>
      </w:tr>
      <w:tr w:rsidR="00D170B9" w:rsidRPr="00D170B9" w:rsidTr="003B6940">
        <w:trPr>
          <w:trHeight w:val="378"/>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Dirección electrónica:</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D170B9" w:rsidRPr="00D170B9" w:rsidRDefault="00C400C3" w:rsidP="00D170B9">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 xml:space="preserve"> Correo electrónico de la persona coordinadora de la sala, </w:t>
            </w:r>
          </w:p>
        </w:tc>
      </w:tr>
      <w:tr w:rsidR="00D170B9" w:rsidRPr="00D170B9" w:rsidTr="003B6940">
        <w:trPr>
          <w:trHeight w:val="841"/>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B9" w:rsidRPr="00D170B9" w:rsidRDefault="00D170B9" w:rsidP="00D170B9">
            <w:pPr>
              <w:spacing w:after="0" w:line="240" w:lineRule="auto"/>
              <w:rPr>
                <w:rFonts w:ascii="Arial" w:eastAsia="Times New Roman" w:hAnsi="Arial" w:cs="Arial"/>
                <w:b/>
                <w:bCs/>
                <w:color w:val="000000"/>
                <w:lang w:eastAsia="es-ES"/>
              </w:rPr>
            </w:pPr>
            <w:r w:rsidRPr="00D170B9">
              <w:rPr>
                <w:rFonts w:ascii="Arial" w:eastAsia="Times New Roman" w:hAnsi="Arial" w:cs="Arial"/>
                <w:b/>
                <w:bCs/>
                <w:color w:val="000000"/>
                <w:lang w:eastAsia="es-ES"/>
              </w:rPr>
              <w:t>Observaciones:</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D170B9" w:rsidRPr="00D170B9" w:rsidRDefault="00393C42" w:rsidP="000216F7">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Anotaciones vinculantes con el proceso de convocatoria.</w:t>
            </w:r>
            <w:r w:rsidR="000216F7">
              <w:rPr>
                <w:rFonts w:ascii="Arial" w:eastAsia="Times New Roman" w:hAnsi="Arial" w:cs="Arial"/>
                <w:color w:val="000000"/>
                <w:lang w:eastAsia="es-ES"/>
              </w:rPr>
              <w:t xml:space="preserve"> Especificación de fechas de cada sesión si fuera un ciclo.</w:t>
            </w:r>
          </w:p>
        </w:tc>
      </w:tr>
    </w:tbl>
    <w:p w:rsidR="00D170B9" w:rsidRDefault="00D170B9" w:rsidP="003B6940"/>
    <w:sectPr w:rsidR="00D170B9" w:rsidSect="003B6940">
      <w:headerReference w:type="default" r:id="rId6"/>
      <w:pgSz w:w="11906" w:h="16838"/>
      <w:pgMar w:top="119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093" w:rsidRDefault="00C15093" w:rsidP="00D170B9">
      <w:pPr>
        <w:spacing w:after="0" w:line="240" w:lineRule="auto"/>
      </w:pPr>
      <w:r>
        <w:separator/>
      </w:r>
    </w:p>
  </w:endnote>
  <w:endnote w:type="continuationSeparator" w:id="0">
    <w:p w:rsidR="00C15093" w:rsidRDefault="00C15093" w:rsidP="00D17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093" w:rsidRDefault="00C15093" w:rsidP="00D170B9">
      <w:pPr>
        <w:spacing w:after="0" w:line="240" w:lineRule="auto"/>
      </w:pPr>
      <w:r>
        <w:separator/>
      </w:r>
    </w:p>
  </w:footnote>
  <w:footnote w:type="continuationSeparator" w:id="0">
    <w:p w:rsidR="00C15093" w:rsidRDefault="00C15093" w:rsidP="00D17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B9" w:rsidRPr="00C400C3" w:rsidRDefault="00D170B9" w:rsidP="003B6940">
    <w:pPr>
      <w:tabs>
        <w:tab w:val="left" w:pos="495"/>
        <w:tab w:val="center" w:pos="4252"/>
        <w:tab w:val="right" w:pos="8504"/>
      </w:tabs>
      <w:spacing w:after="0" w:line="240" w:lineRule="auto"/>
      <w:rPr>
        <w:rFonts w:ascii="Arial Narrow" w:hAnsi="Arial Narrow"/>
        <w:b/>
        <w:sz w:val="20"/>
        <w:lang w:val="es-CR"/>
      </w:rPr>
    </w:pPr>
    <w:r>
      <w:rPr>
        <w:rFonts w:ascii="Arial Narrow" w:hAnsi="Arial Narrow"/>
        <w:b/>
        <w:lang w:val="es-CR"/>
      </w:rPr>
      <w:tab/>
    </w:r>
    <w:r w:rsidRPr="00D170B9">
      <w:rPr>
        <w:rFonts w:ascii="Arial Narrow" w:hAnsi="Arial Narrow"/>
        <w:b/>
        <w:noProof/>
        <w:lang w:val="es-CR" w:eastAsia="es-CR"/>
      </w:rPr>
      <w:drawing>
        <wp:anchor distT="0" distB="0" distL="114300" distR="114300" simplePos="0" relativeHeight="251659264" behindDoc="1" locked="0" layoutInCell="1" allowOverlap="1">
          <wp:simplePos x="0" y="0"/>
          <wp:positionH relativeFrom="column">
            <wp:posOffset>-556260</wp:posOffset>
          </wp:positionH>
          <wp:positionV relativeFrom="paragraph">
            <wp:posOffset>-211455</wp:posOffset>
          </wp:positionV>
          <wp:extent cx="752475" cy="514350"/>
          <wp:effectExtent l="19050" t="0" r="9525" b="0"/>
          <wp:wrapNone/>
          <wp:docPr id="6" name="Imagen 2" descr="logoM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MEP"/>
                  <pic:cNvPicPr>
                    <a:picLocks noChangeAspect="1" noChangeArrowheads="1"/>
                  </pic:cNvPicPr>
                </pic:nvPicPr>
                <pic:blipFill>
                  <a:blip r:embed="rId1"/>
                  <a:srcRect/>
                  <a:stretch>
                    <a:fillRect/>
                  </a:stretch>
                </pic:blipFill>
                <pic:spPr bwMode="auto">
                  <a:xfrm>
                    <a:off x="0" y="0"/>
                    <a:ext cx="752475" cy="515620"/>
                  </a:xfrm>
                  <a:prstGeom prst="rect">
                    <a:avLst/>
                  </a:prstGeom>
                  <a:noFill/>
                  <a:ln w="9525">
                    <a:noFill/>
                    <a:miter lim="800000"/>
                    <a:headEnd/>
                    <a:tailEnd/>
                  </a:ln>
                </pic:spPr>
              </pic:pic>
            </a:graphicData>
          </a:graphic>
        </wp:anchor>
      </w:drawing>
    </w:r>
    <w:r>
      <w:rPr>
        <w:rFonts w:ascii="Arial Narrow" w:hAnsi="Arial Narrow"/>
        <w:b/>
        <w:lang w:val="es-CR"/>
      </w:rPr>
      <w:tab/>
    </w:r>
    <w:r w:rsidRPr="00C400C3">
      <w:rPr>
        <w:rFonts w:ascii="Arial Narrow" w:hAnsi="Arial Narrow"/>
        <w:b/>
        <w:sz w:val="20"/>
        <w:lang w:val="es-CR"/>
      </w:rPr>
      <w:t>Ministerio de Educación Pública</w:t>
    </w:r>
    <w:r w:rsidRPr="00C400C3">
      <w:rPr>
        <w:rFonts w:ascii="Arial Narrow" w:hAnsi="Arial Narrow"/>
        <w:b/>
        <w:sz w:val="20"/>
        <w:lang w:val="es-CR"/>
      </w:rPr>
      <w:tab/>
    </w:r>
    <w:r w:rsidRPr="00C400C3">
      <w:rPr>
        <w:rFonts w:ascii="Arial Narrow" w:hAnsi="Arial Narrow"/>
        <w:b/>
        <w:noProof/>
        <w:sz w:val="20"/>
        <w:lang w:val="es-CR" w:eastAsia="es-CR"/>
      </w:rPr>
      <w:drawing>
        <wp:anchor distT="0" distB="0" distL="114300" distR="114300" simplePos="0" relativeHeight="251661312" behindDoc="0" locked="0" layoutInCell="1" allowOverlap="1">
          <wp:simplePos x="0" y="0"/>
          <wp:positionH relativeFrom="column">
            <wp:posOffset>5263515</wp:posOffset>
          </wp:positionH>
          <wp:positionV relativeFrom="paragraph">
            <wp:posOffset>-259080</wp:posOffset>
          </wp:positionV>
          <wp:extent cx="543560" cy="561975"/>
          <wp:effectExtent l="19050" t="0" r="8890" b="0"/>
          <wp:wrapThrough wrapText="bothSides">
            <wp:wrapPolygon edited="0">
              <wp:start x="-757" y="0"/>
              <wp:lineTo x="-757" y="20571"/>
              <wp:lineTo x="21953" y="20571"/>
              <wp:lineTo x="21953" y="0"/>
              <wp:lineTo x="-757" y="0"/>
            </wp:wrapPolygon>
          </wp:wrapThrough>
          <wp:docPr id="8" name="4 Imagen" descr="NUEVO 20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NUEVO 2010.bmp"/>
                  <pic:cNvPicPr>
                    <a:picLocks noChangeAspect="1" noChangeArrowheads="1"/>
                  </pic:cNvPicPr>
                </pic:nvPicPr>
                <pic:blipFill>
                  <a:blip r:embed="rId2"/>
                  <a:srcRect/>
                  <a:stretch>
                    <a:fillRect/>
                  </a:stretch>
                </pic:blipFill>
                <pic:spPr bwMode="auto">
                  <a:xfrm>
                    <a:off x="0" y="0"/>
                    <a:ext cx="543560" cy="560070"/>
                  </a:xfrm>
                  <a:prstGeom prst="rect">
                    <a:avLst/>
                  </a:prstGeom>
                  <a:noFill/>
                  <a:ln w="9525">
                    <a:noFill/>
                    <a:miter lim="800000"/>
                    <a:headEnd/>
                    <a:tailEnd/>
                  </a:ln>
                </pic:spPr>
              </pic:pic>
            </a:graphicData>
          </a:graphic>
        </wp:anchor>
      </w:drawing>
    </w:r>
  </w:p>
  <w:p w:rsidR="00D170B9" w:rsidRPr="00C400C3" w:rsidRDefault="00D170B9" w:rsidP="003B6940">
    <w:pPr>
      <w:spacing w:after="0" w:line="240" w:lineRule="auto"/>
      <w:jc w:val="center"/>
      <w:rPr>
        <w:rFonts w:ascii="Arial Narrow" w:hAnsi="Arial Narrow"/>
        <w:b/>
        <w:sz w:val="20"/>
        <w:lang w:val="es-CR"/>
      </w:rPr>
    </w:pPr>
    <w:r w:rsidRPr="00C400C3">
      <w:rPr>
        <w:rFonts w:ascii="Arial Narrow" w:hAnsi="Arial Narrow"/>
        <w:b/>
        <w:sz w:val="20"/>
        <w:lang w:val="es-CR"/>
      </w:rPr>
      <w:t>Instituto de Desarrollo Profesional Uladislao Gámez Solano</w:t>
    </w:r>
  </w:p>
  <w:p w:rsidR="00D170B9" w:rsidRPr="00C400C3" w:rsidRDefault="00D170B9" w:rsidP="003B6940">
    <w:pPr>
      <w:spacing w:after="0" w:line="240" w:lineRule="auto"/>
      <w:jc w:val="center"/>
      <w:rPr>
        <w:rFonts w:ascii="Arial Narrow" w:hAnsi="Arial Narrow"/>
        <w:b/>
        <w:sz w:val="20"/>
        <w:lang w:val="es-CR"/>
      </w:rPr>
    </w:pPr>
    <w:r w:rsidRPr="00C400C3">
      <w:rPr>
        <w:rFonts w:ascii="Arial Narrow" w:hAnsi="Arial Narrow"/>
        <w:b/>
        <w:sz w:val="20"/>
        <w:lang w:val="es-CR"/>
      </w:rPr>
      <w:t>Departamento de Gestión de Recursos</w:t>
    </w:r>
  </w:p>
  <w:p w:rsidR="00D170B9" w:rsidRPr="00C400C3" w:rsidRDefault="00D170B9" w:rsidP="003B6940">
    <w:pPr>
      <w:spacing w:after="0" w:line="240" w:lineRule="auto"/>
      <w:jc w:val="center"/>
      <w:rPr>
        <w:rFonts w:ascii="Arial Narrow" w:hAnsi="Arial Narrow"/>
        <w:b/>
        <w:sz w:val="20"/>
        <w:lang w:val="es-CR"/>
      </w:rPr>
    </w:pPr>
    <w:r w:rsidRPr="00C400C3">
      <w:rPr>
        <w:rFonts w:ascii="Arial Narrow" w:hAnsi="Arial Narrow"/>
        <w:b/>
        <w:sz w:val="20"/>
        <w:lang w:val="es-CR"/>
      </w:rPr>
      <w:t>Convocatoria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70B9"/>
    <w:rsid w:val="000111AF"/>
    <w:rsid w:val="0001741F"/>
    <w:rsid w:val="000216F7"/>
    <w:rsid w:val="0010186F"/>
    <w:rsid w:val="002A65F9"/>
    <w:rsid w:val="002B77BD"/>
    <w:rsid w:val="002C5D74"/>
    <w:rsid w:val="00321FCE"/>
    <w:rsid w:val="00393C42"/>
    <w:rsid w:val="003B6940"/>
    <w:rsid w:val="00472132"/>
    <w:rsid w:val="00744C73"/>
    <w:rsid w:val="00945C5F"/>
    <w:rsid w:val="00966BF8"/>
    <w:rsid w:val="00992AEE"/>
    <w:rsid w:val="00B14C23"/>
    <w:rsid w:val="00C15093"/>
    <w:rsid w:val="00C400C3"/>
    <w:rsid w:val="00CB4183"/>
    <w:rsid w:val="00CB7DA5"/>
    <w:rsid w:val="00D170B9"/>
    <w:rsid w:val="00E54AAF"/>
    <w:rsid w:val="00ED456D"/>
    <w:rsid w:val="00F669FA"/>
    <w:rsid w:val="00F9528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170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0B9"/>
  </w:style>
  <w:style w:type="paragraph" w:styleId="Piedepgina">
    <w:name w:val="footer"/>
    <w:basedOn w:val="Normal"/>
    <w:link w:val="PiedepginaCar"/>
    <w:uiPriority w:val="99"/>
    <w:semiHidden/>
    <w:unhideWhenUsed/>
    <w:rsid w:val="00D170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170B9"/>
  </w:style>
</w:styles>
</file>

<file path=word/webSettings.xml><?xml version="1.0" encoding="utf-8"?>
<w:webSettings xmlns:r="http://schemas.openxmlformats.org/officeDocument/2006/relationships" xmlns:w="http://schemas.openxmlformats.org/wordprocessingml/2006/main">
  <w:divs>
    <w:div w:id="8117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cmendezb</cp:lastModifiedBy>
  <cp:revision>2</cp:revision>
  <dcterms:created xsi:type="dcterms:W3CDTF">2013-10-23T13:28:00Z</dcterms:created>
  <dcterms:modified xsi:type="dcterms:W3CDTF">2013-10-23T13:28:00Z</dcterms:modified>
</cp:coreProperties>
</file>